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82" w:rsidRDefault="00885982" w:rsidP="00885982">
      <w:pPr>
        <w:jc w:val="center"/>
        <w:rPr>
          <w:rFonts w:ascii="Times New Roman" w:hAnsi="Times New Roman" w:cs="Times New Roman"/>
          <w:b/>
          <w:noProof/>
          <w:color w:val="00B05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r w:rsidRPr="00885982">
        <w:rPr>
          <w:rFonts w:ascii="Times New Roman" w:hAnsi="Times New Roman" w:cs="Times New Roman"/>
          <w:b/>
          <w:noProof/>
          <w:color w:val="00B05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t xml:space="preserve"> </w:t>
      </w:r>
    </w:p>
    <w:p w:rsidR="00885982" w:rsidRDefault="00885982">
      <w:pPr>
        <w:rPr>
          <w:noProof/>
          <w:lang w:eastAsia="ru-RU"/>
        </w:rPr>
      </w:pPr>
      <w:r>
        <w:rPr>
          <w:noProof/>
          <w:lang w:eastAsia="ru-RU"/>
        </w:rPr>
        <mc:AlternateContent>
          <mc:Choice Requires="wps">
            <w:drawing>
              <wp:anchor distT="0" distB="0" distL="114300" distR="114300" simplePos="0" relativeHeight="251660288" behindDoc="0" locked="0" layoutInCell="1" allowOverlap="1" wp14:anchorId="5585047D" wp14:editId="6B0A2425">
                <wp:simplePos x="0" y="0"/>
                <wp:positionH relativeFrom="page">
                  <wp:posOffset>809625</wp:posOffset>
                </wp:positionH>
                <wp:positionV relativeFrom="paragraph">
                  <wp:posOffset>413385</wp:posOffset>
                </wp:positionV>
                <wp:extent cx="1828800" cy="506730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1828800" cy="5067300"/>
                        </a:xfrm>
                        <a:prstGeom prst="rect">
                          <a:avLst/>
                        </a:prstGeom>
                        <a:noFill/>
                        <a:ln>
                          <a:noFill/>
                        </a:ln>
                      </wps:spPr>
                      <wps:txbx>
                        <w:txbxContent>
                          <w:p w:rsidR="00885982" w:rsidRPr="00885982" w:rsidRDefault="00885982" w:rsidP="00885982">
                            <w:pPr>
                              <w:jc w:val="center"/>
                              <w:rPr>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85982" w:rsidRDefault="00885982" w:rsidP="00885982">
                            <w:pPr>
                              <w:jc w:val="center"/>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85982" w:rsidRDefault="00885982" w:rsidP="00885982">
                            <w:pPr>
                              <w:jc w:val="center"/>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5982">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Консультация для родителей</w:t>
                            </w:r>
                          </w:p>
                          <w:p w:rsidR="00885982" w:rsidRDefault="00B53983" w:rsidP="00885982">
                            <w:pPr>
                              <w:jc w:val="center"/>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83">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Общие рекомендации родителями по развитию речи детей 2-3 летнего возраста</w:t>
                            </w:r>
                          </w:p>
                          <w:p w:rsidR="00885982" w:rsidRDefault="00885982" w:rsidP="00885982">
                            <w:pPr>
                              <w:jc w:val="center"/>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85982" w:rsidRDefault="00885982" w:rsidP="00885982">
                            <w:pPr>
                              <w:jc w:val="center"/>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85982" w:rsidRDefault="00885982" w:rsidP="00885982">
                            <w:pPr>
                              <w:jc w:val="center"/>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85982" w:rsidRDefault="00885982" w:rsidP="00885982">
                            <w:pPr>
                              <w:jc w:val="right"/>
                              <w:rPr>
                                <w:rFonts w:ascii="Times New Roman" w:hAnsi="Times New Roman" w:cs="Times New Roman"/>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85982" w:rsidRDefault="00885982" w:rsidP="00885982">
                            <w:pPr>
                              <w:jc w:val="right"/>
                              <w:rPr>
                                <w:rFonts w:ascii="Times New Roman" w:hAnsi="Times New Roman" w:cs="Times New Roman"/>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5585047D" id="_x0000_t202" coordsize="21600,21600" o:spt="202" path="m,l,21600r21600,l21600,xe">
                <v:stroke joinstyle="miter"/>
                <v:path gradientshapeok="t" o:connecttype="rect"/>
              </v:shapetype>
              <v:shape id="Надпись 2" o:spid="_x0000_s1026" type="#_x0000_t202" style="position:absolute;margin-left:63.75pt;margin-top:32.55pt;width:2in;height:399pt;z-index:251660288;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" filled="f" stroked="f">
                <v:textbox>
                  <w:txbxContent>
                    <w:p w:rsidR="00885982" w:rsidRPr="00885982" w:rsidRDefault="00885982" w:rsidP="00885982">
                      <w:pPr>
                        <w:jc w:val="center"/>
                        <w:rPr>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85982" w:rsidRDefault="00885982" w:rsidP="00885982">
                      <w:pPr>
                        <w:jc w:val="center"/>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85982" w:rsidRDefault="00885982" w:rsidP="00885982">
                      <w:pPr>
                        <w:jc w:val="center"/>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5982">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Консультация для родителей</w:t>
                      </w:r>
                    </w:p>
                    <w:p w:rsidR="00885982" w:rsidRDefault="00B53983" w:rsidP="00885982">
                      <w:pPr>
                        <w:jc w:val="center"/>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83">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Общие рекомендации родителями по развитию речи детей 2-3 летнего возраста</w:t>
                      </w:r>
                    </w:p>
                    <w:p w:rsidR="00885982" w:rsidRDefault="00885982" w:rsidP="00885982">
                      <w:pPr>
                        <w:jc w:val="center"/>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85982" w:rsidRDefault="00885982" w:rsidP="00885982">
                      <w:pPr>
                        <w:jc w:val="center"/>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85982" w:rsidRDefault="00885982" w:rsidP="00885982">
                      <w:pPr>
                        <w:jc w:val="center"/>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85982" w:rsidRDefault="00885982" w:rsidP="00885982">
                      <w:pPr>
                        <w:jc w:val="right"/>
                        <w:rPr>
                          <w:rFonts w:ascii="Times New Roman" w:hAnsi="Times New Roman" w:cs="Times New Roman"/>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85982" w:rsidRDefault="00885982" w:rsidP="00885982">
                      <w:pPr>
                        <w:jc w:val="right"/>
                        <w:rPr>
                          <w:rFonts w:ascii="Times New Roman" w:hAnsi="Times New Roman" w:cs="Times New Roman"/>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anchorx="page"/>
              </v:shape>
            </w:pict>
          </mc:Fallback>
        </mc:AlternateContent>
      </w:r>
    </w:p>
    <w:p w:rsidR="00885982" w:rsidRDefault="00885982">
      <w:pPr>
        <w:rPr>
          <w:noProof/>
          <w:lang w:eastAsia="ru-RU"/>
        </w:rPr>
      </w:pPr>
    </w:p>
    <w:p w:rsidR="00885982" w:rsidRDefault="00885982">
      <w:pPr>
        <w:rPr>
          <w:noProof/>
          <w:lang w:eastAsia="ru-RU"/>
        </w:rPr>
      </w:pPr>
    </w:p>
    <w:p w:rsidR="00885982" w:rsidRDefault="00885982">
      <w:pPr>
        <w:rPr>
          <w:noProof/>
          <w:lang w:eastAsia="ru-RU"/>
        </w:rPr>
      </w:pPr>
    </w:p>
    <w:p w:rsidR="00885982" w:rsidRDefault="00885982">
      <w:pPr>
        <w:rPr>
          <w:noProof/>
          <w:lang w:eastAsia="ru-RU"/>
        </w:rPr>
      </w:pPr>
      <w:bookmarkStart w:id="0" w:name="_GoBack"/>
      <w:bookmarkEnd w:id="0"/>
    </w:p>
    <w:p w:rsidR="00081A0D" w:rsidRDefault="00081A0D" w:rsidP="00885982">
      <w:pPr>
        <w:jc w:val="center"/>
      </w:pPr>
    </w:p>
    <w:p w:rsidR="00081A0D" w:rsidRDefault="00081A0D">
      <w:r>
        <w:br w:type="page"/>
      </w:r>
    </w:p>
    <w:p w:rsidR="00B53983" w:rsidRPr="00B53983" w:rsidRDefault="00B53983" w:rsidP="00B53983">
      <w:pPr>
        <w:jc w:val="both"/>
        <w:rPr>
          <w:rFonts w:ascii="Times New Roman" w:hAnsi="Times New Roman" w:cs="Times New Roman"/>
          <w:sz w:val="32"/>
          <w:szCs w:val="32"/>
        </w:rPr>
      </w:pPr>
      <w:r w:rsidRPr="00B53983">
        <w:rPr>
          <w:rFonts w:ascii="Times New Roman" w:hAnsi="Times New Roman" w:cs="Times New Roman"/>
          <w:b/>
          <w:sz w:val="32"/>
          <w:szCs w:val="32"/>
        </w:rPr>
        <w:lastRenderedPageBreak/>
        <w:t>1.</w:t>
      </w:r>
      <w:r w:rsidRPr="00B53983">
        <w:rPr>
          <w:rFonts w:ascii="Times New Roman" w:hAnsi="Times New Roman" w:cs="Times New Roman"/>
          <w:sz w:val="32"/>
          <w:szCs w:val="32"/>
        </w:rPr>
        <w:t xml:space="preserve"> </w:t>
      </w:r>
      <w:r w:rsidRPr="00B53983">
        <w:rPr>
          <w:rFonts w:ascii="Times New Roman" w:hAnsi="Times New Roman" w:cs="Times New Roman"/>
          <w:b/>
          <w:sz w:val="32"/>
          <w:szCs w:val="32"/>
        </w:rPr>
        <w:t>Общаться как можно больше со своим ребёнком</w:t>
      </w:r>
      <w:r w:rsidRPr="00B53983">
        <w:rPr>
          <w:rFonts w:ascii="Times New Roman" w:hAnsi="Times New Roman" w:cs="Times New Roman"/>
          <w:sz w:val="32"/>
          <w:szCs w:val="32"/>
        </w:rPr>
        <w:t>.</w:t>
      </w:r>
    </w:p>
    <w:p w:rsidR="00B53983" w:rsidRPr="00B53983" w:rsidRDefault="00B53983" w:rsidP="00B53983">
      <w:pPr>
        <w:ind w:firstLine="708"/>
        <w:jc w:val="both"/>
        <w:rPr>
          <w:rFonts w:ascii="Times New Roman" w:hAnsi="Times New Roman" w:cs="Times New Roman"/>
          <w:sz w:val="32"/>
          <w:szCs w:val="32"/>
        </w:rPr>
      </w:pPr>
      <w:r w:rsidRPr="00B53983">
        <w:rPr>
          <w:rFonts w:ascii="Times New Roman" w:hAnsi="Times New Roman" w:cs="Times New Roman"/>
          <w:sz w:val="32"/>
          <w:szCs w:val="32"/>
        </w:rPr>
        <w:t>Малышу уже хочется знать много-много и возможностей для этого у него становится больше. Одно – два объяснения взрослых и ребёнок уже запомнил новое слово. Начинается время вопросов, ответы на которые содержат много информации, а значит и много разных слов. Старайтесь не перегружать малыша информацией, иначе всё может смешаться и не запомниться, может пропасть интерес к узнаванию нового. Фразы - объяснения должны быть короткие и информативные.</w:t>
      </w:r>
    </w:p>
    <w:p w:rsidR="00B53983" w:rsidRPr="00B53983" w:rsidRDefault="00B53983" w:rsidP="00B53983">
      <w:pPr>
        <w:jc w:val="both"/>
        <w:rPr>
          <w:rFonts w:ascii="Times New Roman" w:hAnsi="Times New Roman" w:cs="Times New Roman"/>
          <w:sz w:val="32"/>
          <w:szCs w:val="32"/>
        </w:rPr>
      </w:pPr>
    </w:p>
    <w:p w:rsidR="00B53983" w:rsidRPr="00B53983" w:rsidRDefault="00B53983" w:rsidP="00B53983">
      <w:pPr>
        <w:jc w:val="both"/>
        <w:rPr>
          <w:rFonts w:ascii="Times New Roman" w:hAnsi="Times New Roman" w:cs="Times New Roman"/>
          <w:sz w:val="32"/>
          <w:szCs w:val="32"/>
        </w:rPr>
      </w:pPr>
      <w:r w:rsidRPr="00B53983">
        <w:rPr>
          <w:rFonts w:ascii="Times New Roman" w:hAnsi="Times New Roman" w:cs="Times New Roman"/>
          <w:b/>
          <w:sz w:val="32"/>
          <w:szCs w:val="32"/>
        </w:rPr>
        <w:t>2. Всё, что делает ребёнок постараться</w:t>
      </w:r>
      <w:r w:rsidRPr="00B53983">
        <w:rPr>
          <w:rFonts w:ascii="Times New Roman" w:hAnsi="Times New Roman" w:cs="Times New Roman"/>
          <w:sz w:val="32"/>
          <w:szCs w:val="32"/>
        </w:rPr>
        <w:t xml:space="preserve"> </w:t>
      </w:r>
      <w:r w:rsidRPr="00B53983">
        <w:rPr>
          <w:rFonts w:ascii="Times New Roman" w:hAnsi="Times New Roman" w:cs="Times New Roman"/>
          <w:b/>
          <w:sz w:val="32"/>
          <w:szCs w:val="32"/>
        </w:rPr>
        <w:t>комментировать</w:t>
      </w:r>
      <w:r w:rsidRPr="00B53983">
        <w:rPr>
          <w:rFonts w:ascii="Times New Roman" w:hAnsi="Times New Roman" w:cs="Times New Roman"/>
          <w:sz w:val="32"/>
          <w:szCs w:val="32"/>
        </w:rPr>
        <w:t>.</w:t>
      </w:r>
    </w:p>
    <w:p w:rsidR="00B53983" w:rsidRPr="00B53983" w:rsidRDefault="00B53983" w:rsidP="00B53983">
      <w:pPr>
        <w:ind w:firstLine="708"/>
        <w:jc w:val="both"/>
        <w:rPr>
          <w:rFonts w:ascii="Times New Roman" w:hAnsi="Times New Roman" w:cs="Times New Roman"/>
          <w:sz w:val="32"/>
          <w:szCs w:val="32"/>
        </w:rPr>
      </w:pPr>
      <w:r w:rsidRPr="00B53983">
        <w:rPr>
          <w:rFonts w:ascii="Times New Roman" w:hAnsi="Times New Roman" w:cs="Times New Roman"/>
          <w:sz w:val="32"/>
          <w:szCs w:val="32"/>
        </w:rPr>
        <w:t xml:space="preserve">Если раньше вы называли предметы, теперь называйте действия, лучше для запоминания повторять их несколько раз. В этом возрасте малышу недоступен подтекст, поэтому советы и рекомендации давать напрямую, в однозначной формулировке. </w:t>
      </w:r>
    </w:p>
    <w:p w:rsidR="00B53983" w:rsidRPr="00B53983" w:rsidRDefault="00B53983" w:rsidP="00B53983">
      <w:pPr>
        <w:jc w:val="both"/>
        <w:rPr>
          <w:rFonts w:ascii="Times New Roman" w:hAnsi="Times New Roman" w:cs="Times New Roman"/>
          <w:sz w:val="32"/>
          <w:szCs w:val="32"/>
        </w:rPr>
      </w:pPr>
    </w:p>
    <w:p w:rsidR="00B53983" w:rsidRPr="00B53983" w:rsidRDefault="00B53983" w:rsidP="00B53983">
      <w:pPr>
        <w:jc w:val="both"/>
        <w:rPr>
          <w:rFonts w:ascii="Times New Roman" w:hAnsi="Times New Roman" w:cs="Times New Roman"/>
          <w:sz w:val="32"/>
          <w:szCs w:val="32"/>
        </w:rPr>
      </w:pPr>
      <w:r w:rsidRPr="00B53983">
        <w:rPr>
          <w:rFonts w:ascii="Times New Roman" w:hAnsi="Times New Roman" w:cs="Times New Roman"/>
          <w:b/>
          <w:sz w:val="32"/>
          <w:szCs w:val="32"/>
        </w:rPr>
        <w:t xml:space="preserve">3.Находить время играть с ребёнком в игрушки </w:t>
      </w:r>
      <w:r w:rsidRPr="00B53983">
        <w:rPr>
          <w:rFonts w:ascii="Times New Roman" w:hAnsi="Times New Roman" w:cs="Times New Roman"/>
          <w:sz w:val="32"/>
          <w:szCs w:val="32"/>
        </w:rPr>
        <w:t>и наблюдать за малышом в игре. Вы можете увидеть и узнать свои собственные выражения, манеру речи, жесты, интонации. Играя с ребёнком, старайтесь привлекать его к активным действиям и вместе проговаривать все манипуляции, хорошо бы при этом стимулировать эмоции (если лечите мишку, то он может поплакать, если зайка плохо себя ведёт – с ним следует говорить строго и т.д.).</w:t>
      </w:r>
    </w:p>
    <w:p w:rsidR="00B53983" w:rsidRPr="00B53983" w:rsidRDefault="00B53983" w:rsidP="00B53983">
      <w:pPr>
        <w:jc w:val="both"/>
        <w:rPr>
          <w:rFonts w:ascii="Times New Roman" w:hAnsi="Times New Roman" w:cs="Times New Roman"/>
          <w:sz w:val="32"/>
          <w:szCs w:val="32"/>
        </w:rPr>
      </w:pPr>
    </w:p>
    <w:p w:rsidR="00B53983" w:rsidRPr="00B53983" w:rsidRDefault="00B53983" w:rsidP="00B53983">
      <w:pPr>
        <w:jc w:val="both"/>
        <w:rPr>
          <w:rFonts w:ascii="Times New Roman" w:hAnsi="Times New Roman" w:cs="Times New Roman"/>
          <w:sz w:val="32"/>
          <w:szCs w:val="32"/>
        </w:rPr>
      </w:pPr>
      <w:r w:rsidRPr="00B53983">
        <w:rPr>
          <w:rFonts w:ascii="Times New Roman" w:hAnsi="Times New Roman" w:cs="Times New Roman"/>
          <w:b/>
          <w:sz w:val="32"/>
          <w:szCs w:val="32"/>
        </w:rPr>
        <w:t>4</w:t>
      </w:r>
      <w:r w:rsidRPr="00B53983">
        <w:rPr>
          <w:rFonts w:ascii="Times New Roman" w:hAnsi="Times New Roman" w:cs="Times New Roman"/>
          <w:sz w:val="32"/>
          <w:szCs w:val="32"/>
        </w:rPr>
        <w:t xml:space="preserve">. </w:t>
      </w:r>
      <w:r w:rsidRPr="00B53983">
        <w:rPr>
          <w:rFonts w:ascii="Times New Roman" w:hAnsi="Times New Roman" w:cs="Times New Roman"/>
          <w:b/>
          <w:sz w:val="32"/>
          <w:szCs w:val="32"/>
        </w:rPr>
        <w:t>Активно используйте не только игрушки, но и картинки</w:t>
      </w:r>
      <w:r w:rsidRPr="00B53983">
        <w:rPr>
          <w:rFonts w:ascii="Times New Roman" w:hAnsi="Times New Roman" w:cs="Times New Roman"/>
          <w:sz w:val="32"/>
          <w:szCs w:val="32"/>
        </w:rPr>
        <w:t>.</w:t>
      </w:r>
    </w:p>
    <w:p w:rsidR="00B53983" w:rsidRPr="00B53983" w:rsidRDefault="00B53983" w:rsidP="00B53983">
      <w:pPr>
        <w:ind w:firstLine="708"/>
        <w:jc w:val="both"/>
        <w:rPr>
          <w:rFonts w:ascii="Times New Roman" w:hAnsi="Times New Roman" w:cs="Times New Roman"/>
          <w:sz w:val="32"/>
          <w:szCs w:val="32"/>
        </w:rPr>
      </w:pPr>
      <w:r w:rsidRPr="00B53983">
        <w:rPr>
          <w:rFonts w:ascii="Times New Roman" w:hAnsi="Times New Roman" w:cs="Times New Roman"/>
          <w:sz w:val="32"/>
          <w:szCs w:val="32"/>
        </w:rPr>
        <w:t>Можно использовать всевозможные лото (и совсем не обязательно играть в них так, как написано в аннотации), просто называйте картинки (предметы) и действия этих предметов. К 3-м годам можно рассматривать и сюжетные картинки – ребёнок уже может рассматривать детали (грибок под ёлкой, ворону на дереве), вы можете рассказать по картинке и задавать вопросы по ходу рассматривания, но вопросы должны быть точными.</w:t>
      </w:r>
    </w:p>
    <w:p w:rsidR="00B53983" w:rsidRPr="00B53983" w:rsidRDefault="00B53983" w:rsidP="00B53983">
      <w:pPr>
        <w:jc w:val="both"/>
        <w:rPr>
          <w:rFonts w:ascii="Times New Roman" w:hAnsi="Times New Roman" w:cs="Times New Roman"/>
          <w:b/>
          <w:sz w:val="32"/>
          <w:szCs w:val="32"/>
        </w:rPr>
      </w:pPr>
      <w:r w:rsidRPr="00B53983">
        <w:rPr>
          <w:rFonts w:ascii="Times New Roman" w:hAnsi="Times New Roman" w:cs="Times New Roman"/>
          <w:b/>
          <w:sz w:val="32"/>
          <w:szCs w:val="32"/>
        </w:rPr>
        <w:lastRenderedPageBreak/>
        <w:t xml:space="preserve">5. Читать книги с иллюстрациями. </w:t>
      </w:r>
    </w:p>
    <w:p w:rsidR="00B53983" w:rsidRPr="00B53983" w:rsidRDefault="00B53983" w:rsidP="00B53983">
      <w:pPr>
        <w:ind w:firstLine="708"/>
        <w:jc w:val="both"/>
        <w:rPr>
          <w:rFonts w:ascii="Times New Roman" w:hAnsi="Times New Roman" w:cs="Times New Roman"/>
          <w:sz w:val="32"/>
          <w:szCs w:val="32"/>
        </w:rPr>
      </w:pPr>
      <w:r w:rsidRPr="00B53983">
        <w:rPr>
          <w:rFonts w:ascii="Times New Roman" w:hAnsi="Times New Roman" w:cs="Times New Roman"/>
          <w:sz w:val="32"/>
          <w:szCs w:val="32"/>
        </w:rPr>
        <w:t xml:space="preserve">Обязательно давать малышу самому держать книгу в руках, листать её, водить по страницам пальчиком. Хорошо, если, читая книгу, мама даёт возможность ребёнку вставлять уже знакомые слова, заканчивать предложения. Дайте ему для этого немного времени, делая небольшие паузы при чтении и показывая, что вы ждёте его дополнений. И обязательно хвалить маленького труженика. </w:t>
      </w:r>
    </w:p>
    <w:p w:rsidR="00B53983" w:rsidRPr="00B53983" w:rsidRDefault="00B53983" w:rsidP="00B53983">
      <w:pPr>
        <w:jc w:val="both"/>
        <w:rPr>
          <w:rFonts w:ascii="Times New Roman" w:hAnsi="Times New Roman" w:cs="Times New Roman"/>
          <w:sz w:val="32"/>
          <w:szCs w:val="32"/>
        </w:rPr>
      </w:pPr>
    </w:p>
    <w:p w:rsidR="00B53983" w:rsidRPr="00B53983" w:rsidRDefault="00B53983" w:rsidP="00B53983">
      <w:pPr>
        <w:jc w:val="both"/>
        <w:rPr>
          <w:rFonts w:ascii="Times New Roman" w:hAnsi="Times New Roman" w:cs="Times New Roman"/>
          <w:b/>
          <w:sz w:val="32"/>
          <w:szCs w:val="32"/>
        </w:rPr>
      </w:pPr>
      <w:r w:rsidRPr="00B53983">
        <w:rPr>
          <w:rFonts w:ascii="Times New Roman" w:hAnsi="Times New Roman" w:cs="Times New Roman"/>
          <w:b/>
          <w:sz w:val="32"/>
          <w:szCs w:val="32"/>
        </w:rPr>
        <w:t xml:space="preserve">6. Ваша речь должна быть образцом для подражания. </w:t>
      </w:r>
    </w:p>
    <w:p w:rsidR="00B53983" w:rsidRPr="00B53983" w:rsidRDefault="00B53983" w:rsidP="00B53983">
      <w:pPr>
        <w:ind w:firstLine="708"/>
        <w:jc w:val="both"/>
        <w:rPr>
          <w:rFonts w:ascii="Times New Roman" w:hAnsi="Times New Roman" w:cs="Times New Roman"/>
          <w:sz w:val="32"/>
          <w:szCs w:val="32"/>
        </w:rPr>
      </w:pPr>
      <w:r w:rsidRPr="00B53983">
        <w:rPr>
          <w:rFonts w:ascii="Times New Roman" w:hAnsi="Times New Roman" w:cs="Times New Roman"/>
          <w:sz w:val="32"/>
          <w:szCs w:val="32"/>
        </w:rPr>
        <w:t>Речь окружающих взрослых по возможности должна быть достаточно громкая, разборчивая, неторопливая.</w:t>
      </w:r>
    </w:p>
    <w:p w:rsidR="00B53983" w:rsidRPr="00B53983" w:rsidRDefault="00B53983" w:rsidP="00B53983">
      <w:pPr>
        <w:jc w:val="both"/>
        <w:rPr>
          <w:rFonts w:ascii="Times New Roman" w:hAnsi="Times New Roman" w:cs="Times New Roman"/>
          <w:sz w:val="32"/>
          <w:szCs w:val="32"/>
        </w:rPr>
      </w:pPr>
    </w:p>
    <w:p w:rsidR="00B53983" w:rsidRPr="00B53983" w:rsidRDefault="00B53983" w:rsidP="00B53983">
      <w:pPr>
        <w:jc w:val="both"/>
        <w:rPr>
          <w:rFonts w:ascii="Times New Roman" w:hAnsi="Times New Roman" w:cs="Times New Roman"/>
          <w:sz w:val="32"/>
          <w:szCs w:val="32"/>
        </w:rPr>
      </w:pPr>
      <w:r w:rsidRPr="00B53983">
        <w:rPr>
          <w:rFonts w:ascii="Times New Roman" w:hAnsi="Times New Roman" w:cs="Times New Roman"/>
          <w:b/>
          <w:sz w:val="32"/>
          <w:szCs w:val="32"/>
        </w:rPr>
        <w:t>7.Обратить внимание на физическое здоровье малыша.</w:t>
      </w:r>
      <w:r w:rsidRPr="00B53983">
        <w:rPr>
          <w:rFonts w:ascii="Times New Roman" w:hAnsi="Times New Roman" w:cs="Times New Roman"/>
          <w:sz w:val="32"/>
          <w:szCs w:val="32"/>
        </w:rPr>
        <w:t xml:space="preserve"> </w:t>
      </w:r>
    </w:p>
    <w:p w:rsidR="00B53983" w:rsidRPr="00B53983" w:rsidRDefault="00B53983" w:rsidP="00B53983">
      <w:pPr>
        <w:ind w:firstLine="708"/>
        <w:jc w:val="both"/>
        <w:rPr>
          <w:rFonts w:ascii="Times New Roman" w:hAnsi="Times New Roman" w:cs="Times New Roman"/>
          <w:sz w:val="32"/>
          <w:szCs w:val="32"/>
        </w:rPr>
      </w:pPr>
      <w:r w:rsidRPr="00B53983">
        <w:rPr>
          <w:rFonts w:ascii="Times New Roman" w:hAnsi="Times New Roman" w:cs="Times New Roman"/>
          <w:sz w:val="32"/>
          <w:szCs w:val="32"/>
        </w:rPr>
        <w:t xml:space="preserve">Необходимо обязательное соблюдение режима дня (в том числе и в выходные дни), ежедневные прогулки на свежем воздухе, полноценное питание, витаминизация пищи, наблюдение за здоровьем ребёнка узких специалистов (невролога, </w:t>
      </w:r>
      <w:proofErr w:type="spellStart"/>
      <w:r w:rsidRPr="00B53983">
        <w:rPr>
          <w:rFonts w:ascii="Times New Roman" w:hAnsi="Times New Roman" w:cs="Times New Roman"/>
          <w:sz w:val="32"/>
          <w:szCs w:val="32"/>
        </w:rPr>
        <w:t>отолоринголога</w:t>
      </w:r>
      <w:proofErr w:type="spellEnd"/>
      <w:r w:rsidRPr="00B53983">
        <w:rPr>
          <w:rFonts w:ascii="Times New Roman" w:hAnsi="Times New Roman" w:cs="Times New Roman"/>
          <w:sz w:val="32"/>
          <w:szCs w:val="32"/>
        </w:rPr>
        <w:t xml:space="preserve"> и др.) один-два раза в год.</w:t>
      </w:r>
    </w:p>
    <w:sectPr w:rsidR="00B53983" w:rsidRPr="00B53983" w:rsidSect="00E6307A">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77"/>
    <w:rsid w:val="00081A0D"/>
    <w:rsid w:val="000C69B5"/>
    <w:rsid w:val="00610ADB"/>
    <w:rsid w:val="00885982"/>
    <w:rsid w:val="00B53983"/>
    <w:rsid w:val="00DB68AF"/>
    <w:rsid w:val="00E6307A"/>
    <w:rsid w:val="00E91B32"/>
    <w:rsid w:val="00EB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8A6EB-9298-43CB-B9F9-821DA48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Yluana</dc:creator>
  <cp:keywords/>
  <dc:description/>
  <cp:lastModifiedBy>User</cp:lastModifiedBy>
  <cp:revision>2</cp:revision>
  <dcterms:created xsi:type="dcterms:W3CDTF">2023-05-10T06:55:00Z</dcterms:created>
  <dcterms:modified xsi:type="dcterms:W3CDTF">2023-05-10T06:55:00Z</dcterms:modified>
</cp:coreProperties>
</file>